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028" w:rsidRPr="006E0005" w:rsidRDefault="004F0028" w:rsidP="004F0028">
      <w:pPr>
        <w:pStyle w:val="a5"/>
        <w:spacing w:line="600" w:lineRule="exact"/>
        <w:jc w:val="center"/>
        <w:rPr>
          <w:rFonts w:ascii="Times New Roman" w:eastAsia="方正小标宋简体" w:hAnsi="Times New Roman" w:cs="宋体"/>
          <w:sz w:val="44"/>
          <w:szCs w:val="44"/>
        </w:rPr>
      </w:pPr>
      <w:r w:rsidRPr="006E0005">
        <w:rPr>
          <w:rFonts w:ascii="Times New Roman" w:eastAsia="方正小标宋简体" w:hAnsi="Times New Roman" w:cs="宋体" w:hint="eastAsia"/>
          <w:sz w:val="44"/>
          <w:szCs w:val="44"/>
        </w:rPr>
        <w:t>找准着力方向</w:t>
      </w:r>
      <w:r w:rsidRPr="006E0005">
        <w:rPr>
          <w:rFonts w:ascii="Times New Roman" w:eastAsia="方正小标宋简体" w:hAnsi="Times New Roman" w:cs="宋体" w:hint="eastAsia"/>
          <w:sz w:val="44"/>
          <w:szCs w:val="44"/>
        </w:rPr>
        <w:t xml:space="preserve">  </w:t>
      </w:r>
      <w:r w:rsidRPr="006E0005">
        <w:rPr>
          <w:rFonts w:ascii="Times New Roman" w:eastAsia="方正小标宋简体" w:hAnsi="Times New Roman" w:cs="宋体" w:hint="eastAsia"/>
          <w:sz w:val="44"/>
          <w:szCs w:val="44"/>
        </w:rPr>
        <w:t>确保履职效果</w:t>
      </w:r>
    </w:p>
    <w:p w:rsidR="004F0028" w:rsidRPr="006E0005" w:rsidRDefault="004F0028" w:rsidP="004F0028">
      <w:pPr>
        <w:pStyle w:val="a5"/>
        <w:spacing w:line="600" w:lineRule="exact"/>
        <w:jc w:val="center"/>
        <w:rPr>
          <w:rFonts w:ascii="Times New Roman" w:eastAsia="楷体_GB2312" w:hAnsi="Times New Roman" w:cs="宋体"/>
          <w:sz w:val="32"/>
          <w:szCs w:val="32"/>
        </w:rPr>
      </w:pPr>
      <w:r w:rsidRPr="006E0005">
        <w:rPr>
          <w:rFonts w:ascii="Times New Roman" w:eastAsia="楷体_GB2312" w:hAnsi="Times New Roman" w:cs="宋体" w:hint="eastAsia"/>
          <w:sz w:val="32"/>
          <w:szCs w:val="32"/>
        </w:rPr>
        <w:t>大通湖区人大政协联工委副主任</w:t>
      </w:r>
      <w:r w:rsidRPr="006E0005">
        <w:rPr>
          <w:rFonts w:ascii="Times New Roman" w:eastAsia="楷体_GB2312" w:hAnsi="Times New Roman" w:cs="宋体" w:hint="eastAsia"/>
          <w:sz w:val="32"/>
          <w:szCs w:val="32"/>
        </w:rPr>
        <w:t xml:space="preserve">  </w:t>
      </w:r>
      <w:r w:rsidRPr="006E0005">
        <w:rPr>
          <w:rFonts w:ascii="Times New Roman" w:eastAsia="楷体_GB2312" w:hAnsi="Times New Roman" w:cs="宋体" w:hint="eastAsia"/>
          <w:sz w:val="32"/>
          <w:szCs w:val="32"/>
        </w:rPr>
        <w:t>袁伏良</w:t>
      </w:r>
    </w:p>
    <w:p w:rsidR="004F0028" w:rsidRPr="006E0005" w:rsidRDefault="004F0028" w:rsidP="004F0028">
      <w:pPr>
        <w:pStyle w:val="a5"/>
        <w:spacing w:line="600" w:lineRule="exact"/>
        <w:rPr>
          <w:rFonts w:ascii="Times New Roman" w:eastAsia="仿宋_GB2312" w:hAnsi="Times New Roman" w:cs="宋体"/>
          <w:sz w:val="32"/>
          <w:szCs w:val="32"/>
        </w:rPr>
      </w:pP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仿宋_GB2312" w:hAnsi="Times New Roman" w:cs="宋体" w:hint="eastAsia"/>
          <w:sz w:val="32"/>
          <w:szCs w:val="32"/>
        </w:rPr>
        <w:t>大通湖区是根据湖南省委决定，由几大国有农（渔</w:t>
      </w:r>
      <w:r w:rsidRPr="006E0005">
        <w:rPr>
          <w:rFonts w:ascii="Times New Roman" w:eastAsia="仿宋_GB2312" w:hAnsi="Times New Roman" w:cs="宋体" w:hint="eastAsia"/>
          <w:sz w:val="32"/>
          <w:szCs w:val="32"/>
        </w:rPr>
        <w:t>)</w:t>
      </w:r>
      <w:r w:rsidRPr="006E0005">
        <w:rPr>
          <w:rFonts w:ascii="Times New Roman" w:eastAsia="仿宋_GB2312" w:hAnsi="Times New Roman" w:cs="宋体" w:hint="eastAsia"/>
          <w:sz w:val="32"/>
          <w:szCs w:val="32"/>
        </w:rPr>
        <w:t>场于</w:t>
      </w:r>
      <w:r w:rsidRPr="006E0005">
        <w:rPr>
          <w:rFonts w:ascii="Times New Roman" w:eastAsia="仿宋_GB2312" w:hAnsi="Times New Roman" w:cs="宋体" w:hint="eastAsia"/>
          <w:sz w:val="32"/>
          <w:szCs w:val="32"/>
        </w:rPr>
        <w:t>2000</w:t>
      </w:r>
      <w:r w:rsidRPr="006E0005">
        <w:rPr>
          <w:rFonts w:ascii="Times New Roman" w:eastAsia="仿宋_GB2312" w:hAnsi="Times New Roman" w:cs="宋体" w:hint="eastAsia"/>
          <w:sz w:val="32"/>
          <w:szCs w:val="32"/>
        </w:rPr>
        <w:t>年</w:t>
      </w:r>
      <w:r w:rsidRPr="006E0005">
        <w:rPr>
          <w:rFonts w:ascii="Times New Roman" w:eastAsia="仿宋_GB2312" w:hAnsi="Times New Roman" w:cs="宋体" w:hint="eastAsia"/>
          <w:sz w:val="32"/>
          <w:szCs w:val="32"/>
        </w:rPr>
        <w:t>8</w:t>
      </w:r>
      <w:r w:rsidRPr="006E0005">
        <w:rPr>
          <w:rFonts w:ascii="Times New Roman" w:eastAsia="仿宋_GB2312" w:hAnsi="Times New Roman" w:cs="宋体" w:hint="eastAsia"/>
          <w:sz w:val="32"/>
          <w:szCs w:val="32"/>
        </w:rPr>
        <w:t>月改制而组建的县级行政管理区。益阳市大通湖区政协联络工作委员会于</w:t>
      </w:r>
      <w:r w:rsidRPr="006E0005">
        <w:rPr>
          <w:rFonts w:ascii="Times New Roman" w:eastAsia="仿宋_GB2312" w:hAnsi="Times New Roman" w:cs="宋体" w:hint="eastAsia"/>
          <w:sz w:val="32"/>
          <w:szCs w:val="32"/>
        </w:rPr>
        <w:t>2009</w:t>
      </w:r>
      <w:r w:rsidRPr="006E0005">
        <w:rPr>
          <w:rFonts w:ascii="Times New Roman" w:eastAsia="仿宋_GB2312" w:hAnsi="Times New Roman" w:cs="宋体" w:hint="eastAsia"/>
          <w:sz w:val="32"/>
          <w:szCs w:val="32"/>
        </w:rPr>
        <w:t>年</w:t>
      </w:r>
      <w:r w:rsidRPr="006E0005">
        <w:rPr>
          <w:rFonts w:ascii="Times New Roman" w:eastAsia="仿宋_GB2312" w:hAnsi="Times New Roman" w:cs="宋体" w:hint="eastAsia"/>
          <w:sz w:val="32"/>
          <w:szCs w:val="32"/>
        </w:rPr>
        <w:t>9</w:t>
      </w:r>
      <w:r w:rsidRPr="006E0005">
        <w:rPr>
          <w:rFonts w:ascii="Times New Roman" w:eastAsia="仿宋_GB2312" w:hAnsi="Times New Roman" w:cs="宋体" w:hint="eastAsia"/>
          <w:sz w:val="32"/>
          <w:szCs w:val="32"/>
        </w:rPr>
        <w:t>月成立，是市政协的派出机构，现有区级政协委员</w:t>
      </w:r>
      <w:r w:rsidRPr="006E0005">
        <w:rPr>
          <w:rFonts w:ascii="Times New Roman" w:eastAsia="仿宋_GB2312" w:hAnsi="Times New Roman" w:cs="宋体" w:hint="eastAsia"/>
          <w:sz w:val="32"/>
          <w:szCs w:val="32"/>
        </w:rPr>
        <w:t>70</w:t>
      </w:r>
      <w:r w:rsidRPr="006E0005">
        <w:rPr>
          <w:rFonts w:ascii="Times New Roman" w:eastAsia="仿宋_GB2312" w:hAnsi="Times New Roman" w:cs="宋体" w:hint="eastAsia"/>
          <w:sz w:val="32"/>
          <w:szCs w:val="32"/>
        </w:rPr>
        <w:t>名。区政协联工委自成立以来，一直积极探索农垦改制区政协工作的办法和途径，结合区情与机构实际，就政协如何担负起凝共识、广聚力、助团结的政治责任，如何唱响民主、团结主旋律，画出最大同心圆，如何发挥好委员的主体作用，促使政协委员履行好职能等问题，从强化政治引领、聚集工作大局等方面着力，找准方向、突出重点的开展工作，较好地保证了履职成效。</w:t>
      </w:r>
    </w:p>
    <w:p w:rsidR="004F0028" w:rsidRPr="006E0005" w:rsidRDefault="004F0028" w:rsidP="004F0028">
      <w:pPr>
        <w:pStyle w:val="a5"/>
        <w:spacing w:line="600" w:lineRule="exact"/>
        <w:ind w:firstLineChars="200" w:firstLine="640"/>
        <w:rPr>
          <w:rFonts w:ascii="Times New Roman" w:eastAsia="黑体" w:hAnsi="Times New Roman" w:cs="宋体"/>
          <w:sz w:val="32"/>
          <w:szCs w:val="32"/>
        </w:rPr>
      </w:pPr>
      <w:r w:rsidRPr="006E0005">
        <w:rPr>
          <w:rFonts w:ascii="Times New Roman" w:eastAsia="黑体" w:hAnsi="Times New Roman" w:cs="宋体" w:hint="eastAsia"/>
          <w:sz w:val="32"/>
          <w:szCs w:val="32"/>
        </w:rPr>
        <w:t>一、着力强化政治引领，不断提升政协意识</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强化思想政治引领。</w:t>
      </w:r>
      <w:r w:rsidRPr="006E0005">
        <w:rPr>
          <w:rFonts w:ascii="Times New Roman" w:eastAsia="仿宋_GB2312" w:hAnsi="Times New Roman" w:cs="宋体" w:hint="eastAsia"/>
          <w:sz w:val="32"/>
          <w:szCs w:val="32"/>
        </w:rPr>
        <w:t>区政协联工委始终坚持把思想理论建设摆在首位，加强政治理论学习，用理论学习强化思想武装，确保政协工作沿着正确的政治方向前进。联工委党组通过增加中心组政治理论学习的内容和密度，坚持党组会议、主任会议会前专题理论学习等方法，组织引领广大委员深入学习领会习近平新时代中国特色社会主义思想和新修订的《政协章程》。按照省市政协的统一部署，在全区政协系统扎实开展习近平总书记关于加强和改进人民政</w:t>
      </w:r>
      <w:r w:rsidRPr="006E0005">
        <w:rPr>
          <w:rFonts w:ascii="Times New Roman" w:eastAsia="仿宋_GB2312" w:hAnsi="Times New Roman" w:cs="宋体" w:hint="eastAsia"/>
          <w:sz w:val="32"/>
          <w:szCs w:val="32"/>
        </w:rPr>
        <w:lastRenderedPageBreak/>
        <w:t>协工作的重要思想学习研讨活动，组织政协委员积极撰写心得体会，不断提高全体委员思想共识和政治站位。</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发挥党组核心作用。</w:t>
      </w:r>
      <w:r w:rsidRPr="006E0005">
        <w:rPr>
          <w:rFonts w:ascii="Times New Roman" w:eastAsia="仿宋_GB2312" w:hAnsi="Times New Roman" w:cs="宋体" w:hint="eastAsia"/>
          <w:sz w:val="32"/>
          <w:szCs w:val="32"/>
        </w:rPr>
        <w:t>把坚持党的领导作为最高政治原则，始终坚持联工委党组在政协工作中把方向、管大局的领导核心作用，组织全体政协委员坚定贯彻党的路线方针政策和区委、区管委重大决策部署，确保政协履职始终与区委中心工作同频共振、同向同行。牢固树立“四个意识”，坚定“四个自信”，践行“两个维护”，自觉接受区委对政协工作的全面领导，做到重大事项及时请示、重要活动及时汇报、重要精神及时传达，真正把坚持党的领导融入政协工作的全过程。全面落实管党治党责任，从严从实抓好意识形态工作；按照“五化”要求加强机关党支部建设，着力夯实党建工作基础；认真落实党风廉政建设要求，深入持久贯彻中央“八项规定”精神，坚持把政治纪律和政治规矩挺在前面，坚决遏制“四风”问题反弹。</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扎实开展委员活动。</w:t>
      </w:r>
      <w:r w:rsidRPr="006E0005">
        <w:rPr>
          <w:rFonts w:ascii="Times New Roman" w:eastAsia="仿宋_GB2312" w:hAnsi="Times New Roman" w:cs="宋体" w:hint="eastAsia"/>
          <w:sz w:val="32"/>
          <w:szCs w:val="32"/>
        </w:rPr>
        <w:t>在组织引导政协委员完成规定学习任务的同时，重点抓好了全会培训，每次全会前，均由上级政协工作专家和联工委主要领导就政协组织性质、政协委员该有的意识、人民政协职能、担任政协委员须具备的条件、如何开展调查研究、如何撰写提案（社情民意、信息）、如何发好言说好政协话等进行履职培训。结合区政协工作实际，以镇为单位成立政协活动小组，开展履职活动，各小组每年都结合区、镇重点工作，制定活动计划，</w:t>
      </w:r>
      <w:r w:rsidRPr="006E0005">
        <w:rPr>
          <w:rFonts w:ascii="Times New Roman" w:eastAsia="仿宋_GB2312" w:hAnsi="Times New Roman" w:cs="宋体" w:hint="eastAsia"/>
          <w:sz w:val="32"/>
          <w:szCs w:val="32"/>
        </w:rPr>
        <w:lastRenderedPageBreak/>
        <w:t>委员互动，相互学习，履职水平不断提高，履职活动也实效明显。组织委员参与省、市、区三级委员联动活动，如</w:t>
      </w:r>
      <w:r w:rsidRPr="006E0005">
        <w:rPr>
          <w:rFonts w:ascii="Times New Roman" w:eastAsia="仿宋_GB2312" w:hAnsi="Times New Roman" w:cs="宋体" w:hint="eastAsia"/>
          <w:sz w:val="32"/>
          <w:szCs w:val="32"/>
        </w:rPr>
        <w:t>2018</w:t>
      </w:r>
      <w:r w:rsidRPr="006E0005">
        <w:rPr>
          <w:rFonts w:ascii="Times New Roman" w:eastAsia="仿宋_GB2312" w:hAnsi="Times New Roman" w:cs="宋体" w:hint="eastAsia"/>
          <w:sz w:val="32"/>
          <w:szCs w:val="32"/>
        </w:rPr>
        <w:t>年的洞庭湖环境治理踏察活动，组织委员参与全区性的赴外地学习考察活动，每年开展常规性的重点工作视察活动，参与民主评议区管委职能部门活动等。通过这些活动，不断提升委员的政协工作意识，调动委员履职积极性和履职水平，同时也提升了政协活动的社会关注度与认可度，营造了良好的政协工作氛围。</w:t>
      </w:r>
    </w:p>
    <w:p w:rsidR="004F0028" w:rsidRPr="006E0005" w:rsidRDefault="004F0028" w:rsidP="004F0028">
      <w:pPr>
        <w:pStyle w:val="a5"/>
        <w:spacing w:line="600" w:lineRule="exact"/>
        <w:ind w:firstLineChars="200" w:firstLine="640"/>
        <w:rPr>
          <w:rFonts w:ascii="Times New Roman" w:eastAsia="黑体" w:hAnsi="Times New Roman" w:cs="宋体"/>
          <w:sz w:val="32"/>
          <w:szCs w:val="32"/>
        </w:rPr>
      </w:pPr>
      <w:r w:rsidRPr="006E0005">
        <w:rPr>
          <w:rFonts w:ascii="Times New Roman" w:eastAsia="黑体" w:hAnsi="Times New Roman" w:cs="宋体" w:hint="eastAsia"/>
          <w:sz w:val="32"/>
          <w:szCs w:val="32"/>
        </w:rPr>
        <w:t>二、着力聚焦工作大局，全面推动政治协商</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发挥政协组织协商民主作用。</w:t>
      </w:r>
      <w:r w:rsidRPr="006E0005">
        <w:rPr>
          <w:rFonts w:ascii="Times New Roman" w:eastAsia="仿宋_GB2312" w:hAnsi="Times New Roman" w:cs="宋体" w:hint="eastAsia"/>
          <w:sz w:val="32"/>
          <w:szCs w:val="32"/>
        </w:rPr>
        <w:t>作为协商民主的重要渠道和专门机构，政协联工委把协商民主贯穿于政协工作的全过程，巩固强化以政协全会为龙头、多形式协商相配套的政治协商机制。制定年度协商计划，通过全会协商、专题协商、监督协商、视察调研协商、提案办理协商等，开展多层次的协商议政活动。始终把贯彻落实区委会议精神、实现年度发展目标作为政协履职的总抓手，全力推动协商工作落实落细、有力有效。</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认真组织政协全会协商。</w:t>
      </w:r>
      <w:r w:rsidRPr="006E0005">
        <w:rPr>
          <w:rFonts w:ascii="Times New Roman" w:eastAsia="仿宋_GB2312" w:hAnsi="Times New Roman" w:cs="宋体" w:hint="eastAsia"/>
          <w:sz w:val="32"/>
          <w:szCs w:val="32"/>
        </w:rPr>
        <w:t>每年区政协全会期间，精心组织广大委员围绕“一府两院”工作报告、国民经济和社会发展计划、财政预算执行和编制工作报告，认真履行职责，通过提案、小组讨论、反映社情民意等形式，深入协商议政，积极建言献策。对于突出了区委“五项重点”工作、“抓重点、补短板、强弱项”的工作重心、区域经济社</w:t>
      </w:r>
      <w:r w:rsidRPr="006E0005">
        <w:rPr>
          <w:rFonts w:ascii="Times New Roman" w:eastAsia="仿宋_GB2312" w:hAnsi="Times New Roman" w:cs="宋体" w:hint="eastAsia"/>
          <w:sz w:val="32"/>
          <w:szCs w:val="32"/>
        </w:rPr>
        <w:lastRenderedPageBreak/>
        <w:t>会发展中的重大问题和广大群众普遍关注的焦点问题，能充分展现新时代政协委员的政治智慧、反映全区人民的意愿心声的提案建议，政协联工委组织研讨，精心打磨，固定以委员大会发言的形式，直抒见解，献计献策，受到各界广泛好评。</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注重运用省市全会协商平台。</w:t>
      </w:r>
      <w:r w:rsidRPr="006E0005">
        <w:rPr>
          <w:rFonts w:ascii="Times New Roman" w:eastAsia="仿宋_GB2312" w:hAnsi="Times New Roman" w:cs="宋体" w:hint="eastAsia"/>
          <w:sz w:val="32"/>
          <w:szCs w:val="32"/>
        </w:rPr>
        <w:t>借助驻益驻区委员政协全会履职机会，持续争取上级重视支持农垦改制区的改革发展。每年省市政协全会召开前，区政协联工委均发动组织委员针对改制区发展中存在的需省级、市级层面支持、关注、解决的问题进行梳理和提案研讨，经过集体的智慧形成提案，通过省、市级政协委员递交提案。促使一批事关农垦改制区改革、发展、稳定的问题，被上级政协列为重点提案关注，一些还被评为优秀提案。如大通湖环境治理、农垦改制区建设全国全省优质农副产品供应基地、土地开发、医疗卫生、产业建设等加快农垦改制区发展的重大现实问题，因为委员们的大力呼吁等，大多得到了上级重视、支持和解决。依托上级平台彰显责任和担当，不断增强委员履职自豪感，激发委员履职热情。</w:t>
      </w:r>
    </w:p>
    <w:p w:rsidR="004F0028" w:rsidRPr="006E0005" w:rsidRDefault="004F0028" w:rsidP="004F0028">
      <w:pPr>
        <w:pStyle w:val="a5"/>
        <w:spacing w:line="600" w:lineRule="exact"/>
        <w:ind w:firstLineChars="200" w:firstLine="640"/>
        <w:rPr>
          <w:rFonts w:ascii="Times New Roman" w:eastAsia="黑体" w:hAnsi="Times New Roman" w:cs="宋体"/>
          <w:sz w:val="32"/>
          <w:szCs w:val="32"/>
        </w:rPr>
      </w:pPr>
      <w:r w:rsidRPr="006E0005">
        <w:rPr>
          <w:rFonts w:ascii="Times New Roman" w:eastAsia="黑体" w:hAnsi="Times New Roman" w:cs="宋体" w:hint="eastAsia"/>
          <w:sz w:val="32"/>
          <w:szCs w:val="32"/>
        </w:rPr>
        <w:t>三、着力围绕决策落实，有效实施民主监督</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组织开展专项督查监督。</w:t>
      </w:r>
      <w:r w:rsidRPr="006E0005">
        <w:rPr>
          <w:rFonts w:ascii="Times New Roman" w:eastAsia="仿宋_GB2312" w:hAnsi="Times New Roman" w:cs="宋体" w:hint="eastAsia"/>
          <w:sz w:val="32"/>
          <w:szCs w:val="32"/>
        </w:rPr>
        <w:t>紧扣国家现代农业示范区建设重点工作、大湖水环境治理这一头号生态整治工程和重大政治任务等区委重大决策，成立委员专门督查班子，持续、深入开展落实情况专项督查，并向区委、区管委提交</w:t>
      </w:r>
      <w:r w:rsidRPr="006E0005">
        <w:rPr>
          <w:rFonts w:ascii="Times New Roman" w:eastAsia="仿宋_GB2312" w:hAnsi="Times New Roman" w:cs="宋体" w:hint="eastAsia"/>
          <w:sz w:val="32"/>
          <w:szCs w:val="32"/>
        </w:rPr>
        <w:lastRenderedPageBreak/>
        <w:t>督查监督意见，助推治理决策部署和工作措施落地见效。积极组织委员参与省市政协牵头组织的洞庭湖生态环境治理踏察等行动，层层传导工作压力，助力保护“一湖清水”等工作。</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扎实推进民主评议监督。</w:t>
      </w:r>
      <w:r w:rsidRPr="006E0005">
        <w:rPr>
          <w:rFonts w:ascii="Times New Roman" w:eastAsia="仿宋_GB2312" w:hAnsi="Times New Roman" w:cs="宋体" w:hint="eastAsia"/>
          <w:sz w:val="32"/>
          <w:szCs w:val="32"/>
        </w:rPr>
        <w:t>注重依法行政和效能建设，每年均组成评议组并发动委员参与对区管委</w:t>
      </w:r>
      <w:r w:rsidRPr="006E0005">
        <w:rPr>
          <w:rFonts w:ascii="Times New Roman" w:eastAsia="仿宋_GB2312" w:hAnsi="Times New Roman" w:cs="宋体" w:hint="eastAsia"/>
          <w:sz w:val="32"/>
          <w:szCs w:val="32"/>
        </w:rPr>
        <w:t>1-2</w:t>
      </w:r>
      <w:r w:rsidRPr="006E0005">
        <w:rPr>
          <w:rFonts w:ascii="Times New Roman" w:eastAsia="仿宋_GB2312" w:hAnsi="Times New Roman" w:cs="宋体" w:hint="eastAsia"/>
          <w:sz w:val="32"/>
          <w:szCs w:val="32"/>
        </w:rPr>
        <w:t>个职能职能部门工作进行民主评议。坚持问题导向、广聚民智，坚持客观公正、以评促改，向被评议单位提出完善体制机制等方面的评议监督意见。认真抓好上年度民主评议监督意见的跟踪督办，推动职能部门落实评议整改措施，提升整体工作水平、工作质量。</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精心组织专题视察监督。</w:t>
      </w:r>
      <w:r w:rsidRPr="006E0005">
        <w:rPr>
          <w:rFonts w:ascii="Times New Roman" w:eastAsia="仿宋_GB2312" w:hAnsi="Times New Roman" w:cs="宋体" w:hint="eastAsia"/>
          <w:sz w:val="32"/>
          <w:szCs w:val="32"/>
        </w:rPr>
        <w:t>主动响应群众关切，每年根据区委点题，组织部分委员对现代农业产业园建设、全区教育、事业发展、保障性住房建设等产业建设、民生事业进行集中视察，围绕推进发展建诤言、献良策。组织召开相关部门主要负责人联席会议，就工作存在的问题和困难进行协商座谈，逐一寻求解决办法，分解落实部门责任，加强跟踪督办，力促问题尽快解决。持续关注社会公共安全和司法公平正义，组织委员专题视察公安、检察、法院工作，专题听取公、法、检工作情况，提出工作建议，支持公安和司法机关为全区经济社会发展保驾护航，实现长治久安。</w:t>
      </w:r>
    </w:p>
    <w:p w:rsidR="004F0028" w:rsidRPr="006E0005" w:rsidRDefault="004F0028" w:rsidP="004F0028">
      <w:pPr>
        <w:pStyle w:val="a5"/>
        <w:spacing w:line="600" w:lineRule="exact"/>
        <w:ind w:firstLineChars="200" w:firstLine="640"/>
        <w:rPr>
          <w:rFonts w:ascii="Times New Roman" w:eastAsia="黑体" w:hAnsi="Times New Roman" w:cs="宋体"/>
          <w:sz w:val="32"/>
          <w:szCs w:val="32"/>
        </w:rPr>
      </w:pPr>
      <w:r w:rsidRPr="006E0005">
        <w:rPr>
          <w:rFonts w:ascii="Times New Roman" w:eastAsia="黑体" w:hAnsi="Times New Roman" w:cs="宋体" w:hint="eastAsia"/>
          <w:sz w:val="32"/>
          <w:szCs w:val="32"/>
        </w:rPr>
        <w:t>四、着力助推改革发展，深入开展参政议政</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lastRenderedPageBreak/>
        <w:t>广泛深入开展调查研究。</w:t>
      </w:r>
      <w:r w:rsidRPr="006E0005">
        <w:rPr>
          <w:rFonts w:ascii="Times New Roman" w:eastAsia="仿宋_GB2312" w:hAnsi="Times New Roman" w:cs="宋体" w:hint="eastAsia"/>
          <w:sz w:val="32"/>
          <w:szCs w:val="32"/>
        </w:rPr>
        <w:t>按照区委要求和区联工委年度工作要点，结合省市政协专题调研工作安排，每年都组织委员开展调研</w:t>
      </w:r>
      <w:r w:rsidRPr="006E0005">
        <w:rPr>
          <w:rFonts w:ascii="Times New Roman" w:eastAsia="仿宋_GB2312" w:hAnsi="Times New Roman" w:cs="宋体" w:hint="eastAsia"/>
          <w:sz w:val="32"/>
          <w:szCs w:val="32"/>
        </w:rPr>
        <w:t>15</w:t>
      </w:r>
      <w:r w:rsidRPr="006E0005">
        <w:rPr>
          <w:rFonts w:ascii="Times New Roman" w:eastAsia="仿宋_GB2312" w:hAnsi="Times New Roman" w:cs="宋体" w:hint="eastAsia"/>
          <w:sz w:val="32"/>
          <w:szCs w:val="32"/>
        </w:rPr>
        <w:t>项以上，形成专题调研报告，为区委、区管委及上级决策提供有益参考，一批调研报告获得上级领导和区委主要领导批示，多项获得省市评比奖励。结合工作实际，组织部分委员赴浙江、江西等地考察调研美丽乡村建设、果蔬产业建设等情况，开展高质量研讨，多方拓展委员视野和思路，不断提升履职能力增添履职活力。</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不断提高提案工作质量。</w:t>
      </w:r>
      <w:r w:rsidRPr="006E0005">
        <w:rPr>
          <w:rFonts w:ascii="Times New Roman" w:eastAsia="仿宋_GB2312" w:hAnsi="Times New Roman" w:cs="宋体" w:hint="eastAsia"/>
          <w:sz w:val="32"/>
          <w:szCs w:val="32"/>
        </w:rPr>
        <w:t>始终坚持“提案求精、立案求准、办案求实”，不断强化提案办理机制，狠抓提案办前协商和跟踪督办，促进提案办理的落实。不断注重质量精选提案，督促承办单位按要求按时办结，实现提案见面率、办理回复率、委员满意率稳步提升。一批优秀提案转化为区委、区管委的决策部署和部门实际工作举措。促使提案高位推动、全面落实，助推产业转型升级，切实增加人民群众获得感。如《关于加强大通湖区人才工作的建议》，得到区委高度重视，出台专门文件，从人才引进机制、人才干事平台搭建、人才待遇保障、人才立体化培养、人才有序流动等各方面作出制度安排，为强化人才支撑提供了有力保障。</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促进凝聚共识助力发展。</w:t>
      </w:r>
      <w:r w:rsidRPr="006E0005">
        <w:rPr>
          <w:rFonts w:ascii="Times New Roman" w:eastAsia="仿宋_GB2312" w:hAnsi="Times New Roman" w:cs="宋体" w:hint="eastAsia"/>
          <w:sz w:val="32"/>
          <w:szCs w:val="32"/>
        </w:rPr>
        <w:t>落实联系走访委员制度，加强与委员沟通联系，扎实开展委员小组活动，汇聚委员集体智慧，助推改革发展。发挥经促会作用，广泛联系、主</w:t>
      </w:r>
      <w:r w:rsidRPr="006E0005">
        <w:rPr>
          <w:rFonts w:ascii="Times New Roman" w:eastAsia="仿宋_GB2312" w:hAnsi="Times New Roman" w:cs="宋体" w:hint="eastAsia"/>
          <w:sz w:val="32"/>
          <w:szCs w:val="32"/>
        </w:rPr>
        <w:lastRenderedPageBreak/>
        <w:t>动对接大通湖籍在外知名人士，积极推介大通湖，助力“迎老乡、回故乡、建家乡”。协助组织税收入库，壮大财政实力。主动投身招商引资、倾力促进产业建设，主动对接一批有发展前景的项目，指导、支持委员涉农企业做实做优，持续关注、鼓励企业起步发展，帮助“大通湖”牌大米、大闸蟹、小龙虾等拓展销售渠道等等。大力传递凝心聚力正能量，形成加快区域发展的良好氛围。</w:t>
      </w:r>
    </w:p>
    <w:p w:rsidR="004F0028" w:rsidRPr="006E0005" w:rsidRDefault="004F0028" w:rsidP="004F0028">
      <w:pPr>
        <w:pStyle w:val="a5"/>
        <w:spacing w:line="600" w:lineRule="exact"/>
        <w:ind w:firstLineChars="200" w:firstLine="640"/>
        <w:rPr>
          <w:rFonts w:ascii="Times New Roman" w:eastAsia="黑体" w:hAnsi="Times New Roman" w:cs="宋体"/>
          <w:sz w:val="32"/>
          <w:szCs w:val="32"/>
        </w:rPr>
      </w:pPr>
      <w:r w:rsidRPr="006E0005">
        <w:rPr>
          <w:rFonts w:ascii="Times New Roman" w:eastAsia="黑体" w:hAnsi="Times New Roman" w:cs="宋体" w:hint="eastAsia"/>
          <w:sz w:val="32"/>
          <w:szCs w:val="32"/>
        </w:rPr>
        <w:t>五、着力强化责任担当，扎实推进扶贫攻坚</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扎实推进整村扶贫。</w:t>
      </w:r>
      <w:r w:rsidRPr="006E0005">
        <w:rPr>
          <w:rFonts w:ascii="Times New Roman" w:eastAsia="仿宋_GB2312" w:hAnsi="Times New Roman" w:cs="宋体" w:hint="eastAsia"/>
          <w:sz w:val="32"/>
          <w:szCs w:val="32"/>
        </w:rPr>
        <w:t>围绕党的建设和农民增收脱贫两大目标，区联工委机关坚持深入联点村扎实开展精准扶贫。支持、帮助、指导解决交通水利、产业建设、教育助学、基层党建等方面的诸多困难和问题，努力做到党建引领固根本、设施扶贫强基础、产业扶贫增动能、助学扶贫去穷根。如期高标准完成联系点村年度脱贫任务，脱贫攻坚工作连年获得先进。</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助学扶贫成效显著。</w:t>
      </w:r>
      <w:r w:rsidRPr="006E0005">
        <w:rPr>
          <w:rFonts w:ascii="Times New Roman" w:eastAsia="仿宋_GB2312" w:hAnsi="Times New Roman" w:cs="宋体" w:hint="eastAsia"/>
          <w:sz w:val="32"/>
          <w:szCs w:val="32"/>
        </w:rPr>
        <w:t>引导广大委员关心未来，情注教育。委员主动捐资，支持学校改善办学条件。委员们自发组织开展捐资助学春节慰问活动，每年都捐资为优秀或困难教师、贫困学生送上浓浓的关爱之心，充分展现委员们高尚的为民情怀和对教育事业的殷切期待。这些活动社会各界产生广泛影响，获得高度评价。</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“三个一”扶贫持续推进。</w:t>
      </w:r>
      <w:r w:rsidRPr="006E0005">
        <w:rPr>
          <w:rFonts w:ascii="Times New Roman" w:eastAsia="仿宋_GB2312" w:hAnsi="Times New Roman" w:cs="宋体" w:hint="eastAsia"/>
          <w:sz w:val="32"/>
          <w:szCs w:val="32"/>
        </w:rPr>
        <w:t>扎实推进政协委员“三个一”扶贫行动，将扶贫成效纳入委员履职考核评价体系。</w:t>
      </w:r>
      <w:r w:rsidRPr="006E0005">
        <w:rPr>
          <w:rFonts w:ascii="Times New Roman" w:eastAsia="仿宋_GB2312" w:hAnsi="Times New Roman" w:cs="宋体" w:hint="eastAsia"/>
          <w:sz w:val="32"/>
          <w:szCs w:val="32"/>
        </w:rPr>
        <w:lastRenderedPageBreak/>
        <w:t>全区</w:t>
      </w:r>
      <w:r w:rsidRPr="006E0005">
        <w:rPr>
          <w:rFonts w:ascii="Times New Roman" w:eastAsia="仿宋_GB2312" w:hAnsi="Times New Roman" w:cs="宋体" w:hint="eastAsia"/>
          <w:sz w:val="32"/>
          <w:szCs w:val="32"/>
        </w:rPr>
        <w:t>75</w:t>
      </w:r>
      <w:r w:rsidRPr="006E0005">
        <w:rPr>
          <w:rFonts w:ascii="Times New Roman" w:eastAsia="仿宋_GB2312" w:hAnsi="Times New Roman" w:cs="宋体" w:hint="eastAsia"/>
          <w:sz w:val="32"/>
          <w:szCs w:val="32"/>
        </w:rPr>
        <w:t>名市区政协委员，自觉选准扶贫方式，致力于产业扶贫、教育扶贫、就业扶贫以及纾困解难，千方百计帮助贫困户早日脱贫。一批农业企业委员发挥自身产业建设优势，采用溢价流转贫困户土地、合同约定扶贫贷款入股分红、吸纳贫困人员务工就业、指导帮助贫困户发展产业等方式，用心用力帮助困难群众增加收入，不断彰显新时代政协委员的社会责任感与风采。</w:t>
      </w:r>
    </w:p>
    <w:p w:rsidR="004F0028" w:rsidRPr="006E0005" w:rsidRDefault="004F0028" w:rsidP="004F0028">
      <w:pPr>
        <w:pStyle w:val="a5"/>
        <w:spacing w:line="600" w:lineRule="exact"/>
        <w:ind w:firstLineChars="200" w:firstLine="640"/>
        <w:rPr>
          <w:rFonts w:ascii="Times New Roman" w:eastAsia="黑体" w:hAnsi="Times New Roman" w:cs="宋体"/>
          <w:sz w:val="32"/>
          <w:szCs w:val="32"/>
        </w:rPr>
      </w:pPr>
      <w:r w:rsidRPr="006E0005">
        <w:rPr>
          <w:rFonts w:ascii="Times New Roman" w:eastAsia="黑体" w:hAnsi="Times New Roman" w:cs="宋体" w:hint="eastAsia"/>
          <w:sz w:val="32"/>
          <w:szCs w:val="32"/>
        </w:rPr>
        <w:t>六、着力加强自身建设，努力提高履职能力</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不断加强队伍建设。</w:t>
      </w:r>
      <w:r w:rsidRPr="006E0005">
        <w:rPr>
          <w:rFonts w:ascii="Times New Roman" w:eastAsia="仿宋_GB2312" w:hAnsi="Times New Roman" w:cs="宋体" w:hint="eastAsia"/>
          <w:sz w:val="32"/>
          <w:szCs w:val="32"/>
        </w:rPr>
        <w:t>对标新时代、新任务、新要求，扎实抓好联工委机关自身建设，夯实履职基础，如期如质完成省市政协交办给县级政协的各项任务。按照“懂政协、会协商、善议政”和“守纪律、讲规矩、重品行”的要求，组织部分委员和政协工作者参加上级业务培训，着力提高政协队伍的思想觉悟、履职能力和担当意识。配合搞好政协委员资格审查“回头看”，确保委员队伍的政治性和进步性。</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有效发挥委员作用。</w:t>
      </w:r>
      <w:r w:rsidRPr="006E0005">
        <w:rPr>
          <w:rFonts w:ascii="Times New Roman" w:eastAsia="仿宋_GB2312" w:hAnsi="Times New Roman" w:cs="宋体" w:hint="eastAsia"/>
          <w:sz w:val="32"/>
          <w:szCs w:val="32"/>
        </w:rPr>
        <w:t>指导、支持各镇政协联工委进一步加强委员工作室制度化、规范化建设，做实做优委员联系服务群众工作平台，强化委员小组组织管理服务功能，委员履职服务管理进一步加强，委员履职作用进一步发挥。推动政协履职和互联网深度融合，组织委员通过政协云知情明政、协商议政，举办微讲座，进行微咨询，让政协智慧更好地服务广大基层群众。我区“政协云”使用率、参</w:t>
      </w:r>
      <w:r w:rsidRPr="006E0005">
        <w:rPr>
          <w:rFonts w:ascii="Times New Roman" w:eastAsia="仿宋_GB2312" w:hAnsi="Times New Roman" w:cs="宋体" w:hint="eastAsia"/>
          <w:sz w:val="32"/>
          <w:szCs w:val="32"/>
        </w:rPr>
        <w:lastRenderedPageBreak/>
        <w:t>与率不断提升。认真做好委员履职管理考核工作，委员履职水平整体提升，每年都坚持通过考核，评选年度优秀政协委员。</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楷体_GB2312" w:hAnsi="Times New Roman" w:cs="宋体" w:hint="eastAsia"/>
          <w:sz w:val="32"/>
          <w:szCs w:val="32"/>
        </w:rPr>
        <w:t>不断强化宣传推介。</w:t>
      </w:r>
      <w:r w:rsidRPr="006E0005">
        <w:rPr>
          <w:rFonts w:ascii="Times New Roman" w:eastAsia="仿宋_GB2312" w:hAnsi="Times New Roman" w:cs="宋体" w:hint="eastAsia"/>
          <w:sz w:val="32"/>
          <w:szCs w:val="32"/>
        </w:rPr>
        <w:t>坚持正确的舆论导向，通过各种媒体渠道加强宣传报道，扩大对外影响，积极传递创新发展、团结奋进的正能量，多层面、多角度展示了我区政协履职成效，为政协事业发展赢得了更为广泛的社会支持。每年在各级媒体发表各类稿件</w:t>
      </w:r>
      <w:r w:rsidRPr="006E0005">
        <w:rPr>
          <w:rFonts w:ascii="Times New Roman" w:eastAsia="仿宋_GB2312" w:hAnsi="Times New Roman" w:cs="宋体" w:hint="eastAsia"/>
          <w:sz w:val="32"/>
          <w:szCs w:val="32"/>
        </w:rPr>
        <w:t>70</w:t>
      </w:r>
      <w:r w:rsidRPr="006E0005">
        <w:rPr>
          <w:rFonts w:ascii="Times New Roman" w:eastAsia="仿宋_GB2312" w:hAnsi="Times New Roman" w:cs="宋体" w:hint="eastAsia"/>
          <w:sz w:val="32"/>
          <w:szCs w:val="32"/>
        </w:rPr>
        <w:t>篇以上，省市媒体发表</w:t>
      </w:r>
      <w:r w:rsidRPr="006E0005">
        <w:rPr>
          <w:rFonts w:ascii="Times New Roman" w:eastAsia="仿宋_GB2312" w:hAnsi="Times New Roman" w:cs="宋体" w:hint="eastAsia"/>
          <w:sz w:val="32"/>
          <w:szCs w:val="32"/>
        </w:rPr>
        <w:t>25</w:t>
      </w:r>
      <w:r w:rsidRPr="006E0005">
        <w:rPr>
          <w:rFonts w:ascii="Times New Roman" w:eastAsia="仿宋_GB2312" w:hAnsi="Times New Roman" w:cs="宋体" w:hint="eastAsia"/>
          <w:sz w:val="32"/>
          <w:szCs w:val="32"/>
        </w:rPr>
        <w:t>篇以上，每年均有获得省市级优秀理论调研文章和好新闻奖励。每年都有社情民意信息等获得上级奖励等等。</w:t>
      </w:r>
    </w:p>
    <w:p w:rsidR="004F0028" w:rsidRPr="006E0005" w:rsidRDefault="004F0028" w:rsidP="004F0028">
      <w:pPr>
        <w:pStyle w:val="a5"/>
        <w:spacing w:line="600" w:lineRule="exact"/>
        <w:ind w:firstLineChars="200" w:firstLine="640"/>
        <w:rPr>
          <w:rFonts w:ascii="Times New Roman" w:eastAsia="仿宋_GB2312" w:hAnsi="Times New Roman" w:cs="宋体"/>
          <w:sz w:val="32"/>
          <w:szCs w:val="32"/>
        </w:rPr>
      </w:pPr>
      <w:r w:rsidRPr="006E0005">
        <w:rPr>
          <w:rFonts w:ascii="Times New Roman" w:eastAsia="仿宋_GB2312" w:hAnsi="Times New Roman" w:cs="宋体" w:hint="eastAsia"/>
          <w:sz w:val="32"/>
          <w:szCs w:val="32"/>
        </w:rPr>
        <w:t>新时代对政协工作提出了新的要求，作为农垦改制区政协，应始终坚持正确的政治方向，把习近平新时代中国特色社会主义思想作为统揽政协工作的总纲，夯实思想政治基础；始终围绕服务大局，推进工作落实；始终紧扣履职为民，关注民生民利；始终保持开拓创新，充分发挥委员的主体作用，结合区情实际，深化着力方向，提升履职成效，不断推进政协工作上新台阶。</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345A" w:rsidRDefault="00F1345A" w:rsidP="004F0028">
      <w:pPr>
        <w:spacing w:after="0"/>
      </w:pPr>
      <w:r>
        <w:separator/>
      </w:r>
    </w:p>
  </w:endnote>
  <w:endnote w:type="continuationSeparator" w:id="0">
    <w:p w:rsidR="00F1345A" w:rsidRDefault="00F1345A" w:rsidP="004F002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altName w:val="微软雅黑"/>
    <w:charset w:val="86"/>
    <w:family w:val="auto"/>
    <w:pitch w:val="default"/>
    <w:sig w:usb0="00000000" w:usb1="080E0000" w:usb2="00000000" w:usb3="00000000" w:csb0="00040000" w:csb1="00000000"/>
  </w:font>
  <w:font w:name="楷体_GB2312">
    <w:altName w:val="微软雅黑"/>
    <w:charset w:val="86"/>
    <w:family w:val="auto"/>
    <w:pitch w:val="default"/>
    <w:sig w:usb0="00000000" w:usb1="080E0000" w:usb2="00000000" w:usb3="00000000" w:csb0="00040000"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345A" w:rsidRDefault="00F1345A" w:rsidP="004F0028">
      <w:pPr>
        <w:spacing w:after="0"/>
      </w:pPr>
      <w:r>
        <w:separator/>
      </w:r>
    </w:p>
  </w:footnote>
  <w:footnote w:type="continuationSeparator" w:id="0">
    <w:p w:rsidR="00F1345A" w:rsidRDefault="00F1345A" w:rsidP="004F002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4F0028"/>
    <w:rsid w:val="008B7726"/>
    <w:rsid w:val="00BB27E3"/>
    <w:rsid w:val="00D31D50"/>
    <w:rsid w:val="00F134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F002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4F0028"/>
    <w:rPr>
      <w:rFonts w:ascii="Tahoma" w:hAnsi="Tahoma"/>
      <w:sz w:val="18"/>
      <w:szCs w:val="18"/>
    </w:rPr>
  </w:style>
  <w:style w:type="paragraph" w:styleId="a4">
    <w:name w:val="footer"/>
    <w:basedOn w:val="a"/>
    <w:link w:val="Char0"/>
    <w:uiPriority w:val="99"/>
    <w:semiHidden/>
    <w:unhideWhenUsed/>
    <w:rsid w:val="004F0028"/>
    <w:pPr>
      <w:tabs>
        <w:tab w:val="center" w:pos="4153"/>
        <w:tab w:val="right" w:pos="8306"/>
      </w:tabs>
    </w:pPr>
    <w:rPr>
      <w:sz w:val="18"/>
      <w:szCs w:val="18"/>
    </w:rPr>
  </w:style>
  <w:style w:type="character" w:customStyle="1" w:styleId="Char0">
    <w:name w:val="页脚 Char"/>
    <w:basedOn w:val="a0"/>
    <w:link w:val="a4"/>
    <w:uiPriority w:val="99"/>
    <w:semiHidden/>
    <w:rsid w:val="004F0028"/>
    <w:rPr>
      <w:rFonts w:ascii="Tahoma" w:hAnsi="Tahoma"/>
      <w:sz w:val="18"/>
      <w:szCs w:val="18"/>
    </w:rPr>
  </w:style>
  <w:style w:type="paragraph" w:styleId="a5">
    <w:name w:val="Plain Text"/>
    <w:basedOn w:val="a"/>
    <w:link w:val="Char1"/>
    <w:uiPriority w:val="99"/>
    <w:unhideWhenUsed/>
    <w:rsid w:val="004F0028"/>
    <w:pPr>
      <w:widowControl w:val="0"/>
      <w:adjustRightInd/>
      <w:snapToGrid/>
      <w:spacing w:after="0"/>
      <w:jc w:val="both"/>
    </w:pPr>
    <w:rPr>
      <w:rFonts w:ascii="宋体" w:eastAsia="宋体" w:hAnsi="Courier New" w:cs="Courier New"/>
      <w:kern w:val="2"/>
      <w:sz w:val="21"/>
      <w:szCs w:val="21"/>
    </w:rPr>
  </w:style>
  <w:style w:type="character" w:customStyle="1" w:styleId="Char1">
    <w:name w:val="纯文本 Char"/>
    <w:basedOn w:val="a0"/>
    <w:link w:val="a5"/>
    <w:uiPriority w:val="99"/>
    <w:rsid w:val="004F0028"/>
    <w:rPr>
      <w:rFonts w:ascii="宋体" w:eastAsia="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704</Words>
  <Characters>4015</Characters>
  <Application>Microsoft Office Word</Application>
  <DocSecurity>0</DocSecurity>
  <Lines>33</Lines>
  <Paragraphs>9</Paragraphs>
  <ScaleCrop>false</ScaleCrop>
  <Company/>
  <LinksUpToDate>false</LinksUpToDate>
  <CharactersWithSpaces>4710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2008-09-11T17:20:00Z</dcterms:created>
  <dcterms:modified xsi:type="dcterms:W3CDTF">2019-11-01T08:28:00Z</dcterms:modified>
</cp:coreProperties>
</file>